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B2" w:rsidRPr="003F67A2" w:rsidRDefault="002473B2" w:rsidP="002473B2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BE0AD7E" wp14:editId="556C991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473B2" w:rsidRPr="003F67A2" w:rsidRDefault="002473B2" w:rsidP="002473B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473B2" w:rsidRPr="003F67A2" w:rsidRDefault="002473B2" w:rsidP="002473B2">
      <w:pPr>
        <w:jc w:val="center"/>
        <w:rPr>
          <w:sz w:val="28"/>
          <w:szCs w:val="28"/>
        </w:rPr>
      </w:pPr>
    </w:p>
    <w:p w:rsidR="002473B2" w:rsidRPr="003F67A2" w:rsidRDefault="002473B2" w:rsidP="002473B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473B2" w:rsidRPr="003F67A2" w:rsidRDefault="002473B2" w:rsidP="002473B2">
      <w:pPr>
        <w:jc w:val="center"/>
        <w:rPr>
          <w:sz w:val="28"/>
          <w:szCs w:val="28"/>
        </w:rPr>
      </w:pPr>
    </w:p>
    <w:p w:rsidR="002473B2" w:rsidRPr="003F67A2" w:rsidRDefault="002473B2" w:rsidP="002473B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473B2" w:rsidRPr="003F67A2" w:rsidRDefault="002473B2" w:rsidP="002473B2">
      <w:pPr>
        <w:jc w:val="center"/>
        <w:rPr>
          <w:b/>
          <w:sz w:val="28"/>
          <w:szCs w:val="28"/>
        </w:rPr>
      </w:pPr>
    </w:p>
    <w:p w:rsidR="002473B2" w:rsidRPr="002473B2" w:rsidRDefault="002473B2" w:rsidP="002473B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370</w:t>
      </w:r>
    </w:p>
    <w:bookmarkEnd w:id="0"/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Pr="002473B2" w:rsidRDefault="00221D8B" w:rsidP="00221D8B">
      <w:pPr>
        <w:rPr>
          <w:sz w:val="28"/>
          <w:szCs w:val="28"/>
          <w:lang w:val="en-US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доручення виконавчого комітету</w:t>
      </w: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пп. 2) п. 2 ст. 52  Закону України «Про місцеве самоврядування в Україні», розглянувши проекти рішень, що вносились на розгляд виконкому департаментом житлово-комунального комплексу, </w:t>
      </w:r>
      <w:r w:rsidR="00870971">
        <w:rPr>
          <w:sz w:val="28"/>
          <w:szCs w:val="28"/>
          <w:lang w:val="uk-UA"/>
        </w:rPr>
        <w:t xml:space="preserve">заслухавши аргументи учасників дискусії,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221D8B" w:rsidRDefault="00221D8B" w:rsidP="00221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221D8B" w:rsidRDefault="00221D8B" w:rsidP="00221D8B">
      <w:pPr>
        <w:jc w:val="both"/>
        <w:rPr>
          <w:sz w:val="28"/>
          <w:szCs w:val="28"/>
          <w:lang w:val="uk-UA"/>
        </w:rPr>
      </w:pPr>
    </w:p>
    <w:p w:rsidR="00221D8B" w:rsidRPr="00A719F4" w:rsidRDefault="00221D8B" w:rsidP="00221D8B">
      <w:pPr>
        <w:pStyle w:val="a3"/>
        <w:spacing w:after="0" w:line="240" w:lineRule="auto"/>
        <w:ind w:left="92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департаменту житлово-комунального комплексу (Яценко </w:t>
      </w:r>
    </w:p>
    <w:p w:rsidR="00870971" w:rsidRDefault="00221D8B" w:rsidP="00221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О.О.) впродовж тижня погодити з відділом загально-правових питань, </w:t>
      </w:r>
    </w:p>
    <w:p w:rsidR="00221D8B" w:rsidRPr="00A719F4" w:rsidRDefault="00870971" w:rsidP="00221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департаментом фінансової політики</w:t>
      </w:r>
      <w:r w:rsidR="00221D8B">
        <w:rPr>
          <w:sz w:val="28"/>
          <w:szCs w:val="28"/>
          <w:lang w:val="uk-UA"/>
        </w:rPr>
        <w:t xml:space="preserve"> проекти рішень</w:t>
      </w:r>
      <w:r>
        <w:rPr>
          <w:sz w:val="28"/>
          <w:szCs w:val="28"/>
          <w:lang w:val="uk-UA"/>
        </w:rPr>
        <w:t>:</w:t>
      </w:r>
      <w:r w:rsidR="00221D8B">
        <w:rPr>
          <w:sz w:val="28"/>
          <w:szCs w:val="28"/>
          <w:lang w:val="uk-UA"/>
        </w:rPr>
        <w:t xml:space="preserve"> «</w:t>
      </w:r>
      <w:r w:rsidR="00221D8B">
        <w:rPr>
          <w:sz w:val="28"/>
          <w:szCs w:val="28"/>
          <w:lang w:val="uk-UA" w:eastAsia="en-US"/>
        </w:rPr>
        <w:t xml:space="preserve">Про проект рішення Черкаської міської ради «Про затвердження програми підтримки ОСББ (Асоціацій ОСББ) у м. Черкаси «Формування відповідального власника житла» на 2021-2023 роки» </w:t>
      </w:r>
      <w:r>
        <w:rPr>
          <w:sz w:val="28"/>
          <w:szCs w:val="28"/>
          <w:lang w:val="uk-UA" w:eastAsia="en-US"/>
        </w:rPr>
        <w:t>в частині визначення механізму функціонування револьверного фонду для фінансування капітальних ремонтів житлових будинків. Подати погоджені проекти на розгляд наступного засідання виконкому 20 квітня 2021 року.</w:t>
      </w:r>
    </w:p>
    <w:p w:rsidR="00221D8B" w:rsidRPr="004160E9" w:rsidRDefault="00221D8B" w:rsidP="00221D8B">
      <w:pPr>
        <w:jc w:val="both"/>
        <w:rPr>
          <w:sz w:val="28"/>
          <w:szCs w:val="28"/>
          <w:lang w:val="uk-UA"/>
        </w:rPr>
      </w:pPr>
    </w:p>
    <w:p w:rsidR="00221D8B" w:rsidRDefault="00221D8B" w:rsidP="00221D8B">
      <w:pPr>
        <w:jc w:val="both"/>
        <w:rPr>
          <w:sz w:val="28"/>
          <w:szCs w:val="28"/>
          <w:lang w:val="uk-UA"/>
        </w:rPr>
      </w:pPr>
    </w:p>
    <w:p w:rsidR="00221D8B" w:rsidRPr="00C15400" w:rsidRDefault="00221D8B" w:rsidP="00221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       С.О. Тищенко</w:t>
      </w: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Default="00221D8B" w:rsidP="00221D8B">
      <w:pPr>
        <w:rPr>
          <w:sz w:val="28"/>
          <w:szCs w:val="28"/>
          <w:lang w:val="uk-UA"/>
        </w:rPr>
      </w:pPr>
    </w:p>
    <w:p w:rsidR="00221D8B" w:rsidRPr="002473B2" w:rsidRDefault="00221D8B" w:rsidP="00221D8B">
      <w:pPr>
        <w:rPr>
          <w:sz w:val="28"/>
          <w:szCs w:val="28"/>
          <w:lang w:val="en-US"/>
        </w:rPr>
      </w:pPr>
    </w:p>
    <w:p w:rsidR="004222F4" w:rsidRPr="002473B2" w:rsidRDefault="004222F4">
      <w:pPr>
        <w:rPr>
          <w:i/>
          <w:sz w:val="28"/>
          <w:szCs w:val="28"/>
          <w:lang w:val="en-US"/>
        </w:rPr>
      </w:pPr>
    </w:p>
    <w:sectPr w:rsidR="004222F4" w:rsidRPr="0024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B"/>
    <w:rsid w:val="00221D8B"/>
    <w:rsid w:val="002473B2"/>
    <w:rsid w:val="004222F4"/>
    <w:rsid w:val="005B1BB1"/>
    <w:rsid w:val="008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2021-04-14T08:21:00Z</cp:lastPrinted>
  <dcterms:created xsi:type="dcterms:W3CDTF">2021-04-14T07:45:00Z</dcterms:created>
  <dcterms:modified xsi:type="dcterms:W3CDTF">2021-04-16T11:26:00Z</dcterms:modified>
</cp:coreProperties>
</file>